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02" w:rsidRPr="00AD1302" w:rsidRDefault="00AD1302" w:rsidP="00AD13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Ogłoszenie nr 649512-N-2018 z dnia 2018-11-19 r.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AD1302" w:rsidRPr="00AD1302" w:rsidRDefault="00AD1302" w:rsidP="00AD130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Gmina Olszanica: „Dostawa wyposażenia dla warsztatu technicznego CIS w Stefkowej” </w:t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br/>
        <w:t>OGŁOSZENIE O ZAMÓWIENIU - Dostawy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Zamieszczanie ogłoszenia: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Zamieszczanie obowiązkowe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Ogłoszenie dotyczy: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Zamówienia publicznego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 xml:space="preserve">Zamówienie dotyczy projektu lub programu współfinansowanego ze środków Unii </w:t>
      </w:r>
      <w:bookmarkStart w:id="0" w:name="_GoBack"/>
      <w:bookmarkEnd w:id="0"/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Europejskiej 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Tak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Nazwa projektu lub programu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„Nowe szanse-lepsza przyszłość”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Nie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Pzp</w:t>
      </w:r>
      <w:proofErr w:type="spellEnd"/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, nie mniejszy niż 30%, osób zatrudnionych przez zakłady pracy chronionej lub wykonawców albo ich jednostki (w %)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u w:val="single"/>
          <w:lang w:eastAsia="pl-PL"/>
        </w:rPr>
        <w:t>SEKCJA I: ZAMAWIAJĄCY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Postępowanie przeprowadza centralny zamawiający 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Nie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Postępowanie przeprowadza podmiot, któremu zamawiający powierzył/powierzyli przeprowadzenie postępowania 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Nie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Informacje na temat podmiotu któremu zamawiający powierzył/powierzyli prowadzenie postępowania: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Postępowanie jest przeprowadzane wspólnie przez zamawiających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lastRenderedPageBreak/>
        <w:t>Nie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Postępowanie jest przeprowadzane wspólnie z zamawiającymi z innych państw członkowskich Unii Europejskiej 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Nie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Informacje dodatkowe: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I. 1) NAZWA I ADRES: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Gmina Olszanica, krajowy numer identyfikacyjny 37044005700000, ul.   81 , 38722   Olszanica, woj. podkarpackie, państwo Polska, tel. 0-13 461-76-10, e-mail gmina@olszanica.pl, faks 0-13 461-73-73.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Adres strony internetowej (URL): www.bip.olszanica.pl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Adres profilu nabywcy: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I. 2) RODZAJ ZAMAWIAJĄCEGO: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Administracja samorządowa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I.3) WSPÓLNE UDZIELANIE ZAMÓWIENIA </w:t>
      </w:r>
      <w:r w:rsidRPr="00AD1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pl-PL"/>
        </w:rPr>
        <w:t>(jeżeli dotyczy)</w:t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: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lastRenderedPageBreak/>
        <w:t>I.4) KOMUNIKACJA: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Nieograniczony, pełny i bezpośredni dostęp do dokumentów z postępowania można uzyskać pod adresem (URL)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Nie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Adres strony internetowej, na której zamieszczona będzie specyfikacja istotnych warunków zamówienia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Tak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www.bip.olszanica.pl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Dostęp do dokumentów z postępowania jest ograniczony - więcej informacji można uzyskać pod adresem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Nie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Oferty lub wnioski o dopuszczenie do udziału w postępowaniu należy przesyłać: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Elektronicznie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Nie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adres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Dopuszczone jest przesłanie ofert lub wniosków o dopuszczenie do udziału w postępowaniu w inny sposób: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Nie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Inny sposób: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Wymagane jest przesłanie ofert lub wniosków o dopuszczenie do udziału w postępowaniu w inny sposób: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Tak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Inny sposób: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lastRenderedPageBreak/>
        <w:t>Ofertę wraz z dokumentami należy złożyć w siedzibie Zamawiającego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Adres: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Urząd Gminy Olszanica, 38-722 Olszanica 81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Nie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Nieograniczony, pełny, bezpośredni i bezpłatny dostęp do tych narzędzi można uzyskać pod adresem: (URL)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u w:val="single"/>
          <w:lang w:eastAsia="pl-PL"/>
        </w:rPr>
        <w:t>SEKCJA II: PRZEDMIOT ZAMÓWIENIA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II.1) Nazwa nadana zamówieniu przez zamawiającego: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„Dostawa wyposażenia dla warsztatu technicznego CIS w Stefkowej”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Numer referencyjny: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RRG.271.1.27.2018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Przed wszczęciem postępowania o udzielenie zamówienia przeprowadzono dialog techniczny </w:t>
      </w:r>
    </w:p>
    <w:p w:rsidR="00AD1302" w:rsidRPr="00AD1302" w:rsidRDefault="00AD1302" w:rsidP="00AD1302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Nie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II.2) Rodzaj zamówienia: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Dostawy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II.3) Informacja o możliwości składania ofert częściowych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Zamówienie podzielone jest na części: 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Nie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Oferty lub wnioski o dopuszczenie do udziału w postępowaniu można składać w odniesieniu do: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Zamawiający zastrzega sobie prawo do udzielenia łącznie następujących części lub grup części: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Maksymalna liczba części zamówienia, na które może zostać udzielone zamówienie jednemu wykonawcy: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lastRenderedPageBreak/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II.4) Krótki opis przedmiotu zamówienia </w:t>
      </w:r>
      <w:r w:rsidRPr="00AD1302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pl-PL"/>
        </w:rPr>
        <w:t>(wielkość, zakres, rodzaj i ilość dostaw, usług lub robót budowlanych lub określenie zapotrzebowania i wymagań )</w:t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 a w przypadku partnerstwa innowacyjnego - określenie zapotrzebowania na innowacyjny produkt, usługę lub roboty budowlane: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 xml:space="preserve">Przedmiotem zamówienia jest dostawa wyposażenia dla warsztatu technicznego CIS w Stefkowej. Szczegółowy Opisu Przedmiotu Zamówienia (zwanego dalej SOPZ) stanowi Załącznik nr 1 do SIWZ. UWAGA: Podane przez Zamawiającego nazwy, znaki towarowe mają charakter przykładowy a ich wskazanie ma na celu określenie oczekiwanego standardu. Zamawiający dopuszcza składanie ofert równoważnych. Zamawiający za produkt równoważny będzie uznawał towar o nie gorszych parametrach technicznych niż wskazane w opisie przedmiotu zamówienia. Jeżeli w SOPZ stanowiącym załączniki nr 1 do SIWZ użyte są znaki towarowe, patenty lub pochodzenie, źródło lub szczególny proces, który charakteryzuje produkty lub usługi dostarczane przez konkretnego wykonawcę - zamawiający dopuszcza składanie ofert z rozwiązaniami równoważnymi, o ile zapewnią one zgodność realizacji przedmiotu zamówienia z SOPZ stanowiącym załącznik nr 1 do SIWZ. Nazwy materiałów, urządzeń lub producentów, które mogą pojawić się w SOPZ załączonym do SIWZ nie należy traktować jako narzuconych bądź sugerowanych przez Zamawiającego. Wykonawca, który powołuje się na rozwiązania równoważne z opisywanym przez Zamawiającego, jest obowiązany wykazać, że oferowane przez niego dostawy, spełniają wymagania określone przez Zamawiającego. W przypadku gdy w SOPZ stanowiącym załącznik do SIWZ jest odniesienie do norm, europejskich ocen technicznych, aprobat, specyfikacji technicznych i systemów referencji technicznych, o których mowa w ust. 1 pkt 2 i ust. 3 Ustawy </w:t>
      </w:r>
      <w:proofErr w:type="spellStart"/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Pzp</w:t>
      </w:r>
      <w:proofErr w:type="spellEnd"/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, zamawiający dopuszcza rozwiązania równoważne opisywanym.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II.5) Główny kod CPV: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31700000-3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Dodatkowe kody CPV: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</w:tblGrid>
      <w:tr w:rsidR="00AD1302" w:rsidRPr="00AD1302" w:rsidTr="00AD13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302" w:rsidRPr="00AD1302" w:rsidRDefault="00AD1302" w:rsidP="00AD13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D13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Kod CPV</w:t>
            </w:r>
          </w:p>
        </w:tc>
      </w:tr>
      <w:tr w:rsidR="00AD1302" w:rsidRPr="00AD1302" w:rsidTr="00AD13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302" w:rsidRPr="00AD1302" w:rsidRDefault="00AD1302" w:rsidP="00AD13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D13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44512000-2</w:t>
            </w:r>
          </w:p>
        </w:tc>
      </w:tr>
    </w:tbl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lastRenderedPageBreak/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II.6) Całkowita wartość zamówienia </w:t>
      </w:r>
      <w:r w:rsidRPr="00AD1302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pl-PL"/>
        </w:rPr>
        <w:t>(jeżeli zamawiający podaje informacje o wartości zamówienia)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Wartość bez VAT: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Waluta: 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Pzp</w:t>
      </w:r>
      <w:proofErr w:type="spellEnd"/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Nie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Pzp</w:t>
      </w:r>
      <w:proofErr w:type="spellEnd"/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miesiącach:   </w:t>
      </w:r>
      <w:r w:rsidRPr="00AD1302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pl-PL"/>
        </w:rPr>
        <w:t> lub </w:t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dniach: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30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pl-PL"/>
        </w:rPr>
        <w:t>lub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data rozpoczęcia: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AD1302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pl-PL"/>
        </w:rPr>
        <w:t> lub </w:t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zakończenia: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II.9) Informacje dodatkowe: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u w:val="single"/>
          <w:lang w:eastAsia="pl-PL"/>
        </w:rPr>
        <w:t>SEKCJA III: INFORMACJE O CHARAKTERZE PRAWNYM, EKONOMICZNYM, FINANSOWYM I TECHNICZNYM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III.1) WARUNKI UDZIAŁU W POSTĘPOWANIU 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III.1.1) Kompetencje lub uprawnienia do prowadzenia określonej działalności zawodowej, o ile wynika to z odrębnych przepisów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Określenie warunków: Zamawiający odstępuje od precyzowania warunku w przedmiotowym zakresie.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Informacje dodatkowe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lastRenderedPageBreak/>
        <w:t>III.1.2) Sytuacja finansowa lub ekonomiczna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Określenie warunków: Zamawiający odstępuje od precyzowania warunku w przedmiotowym zakresie.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Informacje dodatkowe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III.1.3) Zdolność techniczna lub zawodowa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Określenie warunków: Zamawiający odstępuje od precyzowania warunku w przedmiotowym zakresie.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Informacje dodatkowe: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III.2) PODSTAWY WYKLUCZENIA 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 xml:space="preserve">III.2.1) Podstawy wykluczenia określone w art. 24 ust. 1 ustawy </w:t>
      </w:r>
      <w:proofErr w:type="spellStart"/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Pzp</w:t>
      </w:r>
      <w:proofErr w:type="spellEnd"/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Pzp</w:t>
      </w:r>
      <w:proofErr w:type="spellEnd"/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Nie Zamawiający przewiduje następujące fakultatywne podstawy wykluczenia: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Oświadczenie o niepodleganiu wykluczeniu oraz spełnianiu warunków udziału w postępowaniu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Tak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Oświadczenie o spełnianiu kryteriów selekcji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Nie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III.5.1) W ZAKRESIE SPEŁNIANIA WARUNKÓW UDZIAŁU W POSTĘPOWANIU: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III.5.2) W ZAKRESIE KRYTERIÓW SELEKCJI: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III.7) INNE DOKUMENTY NIE WYMIENIONE W pkt III.3) - III.6)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 xml:space="preserve">Wykonawca w terminie 3 dni od zamieszczenia na stronie internetowej informacji z otwarcia ofert, przekazuje zamawiającemu oświadczenie o przynależności lub braku przynależności do tej samej grupy kapitałowej, o której mowa w art. 24 ust. 1 pkt 23 ustawy </w:t>
      </w:r>
      <w:proofErr w:type="spellStart"/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Pzp</w:t>
      </w:r>
      <w:proofErr w:type="spellEnd"/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 xml:space="preserve"> (wg wzoru stanowiącego Załącznik nr 7 do SIWZ). W przypadku przynależności do tej samej grupy kapitałowej wykonawca może złożyć wraz z ww. oświadczeniem dowody (tj. dokumenty, informacje) potwierdzające, że powiązania z innym wykonawcą nie prowadzą do zakłócenia konkurencji w postępowaniu. W przypadku wspólnego ubiegania się o zamówienie przez Wykonawców oświadczenie o przynależności lub braku przynależności do tej samej grupy kapitałowej, składa każdy z Wykonawców.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u w:val="single"/>
          <w:lang w:eastAsia="pl-PL"/>
        </w:rPr>
        <w:t>SEKCJA IV: PROCEDURA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IV.1) OPIS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IV.1.1) Tryb udzielenia zamówienia: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Przetarg nieograniczony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IV.1.2) Zamawiający żąda wniesienia wadium: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lastRenderedPageBreak/>
        <w:t>Nie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Informacja na temat wadium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IV.1.3) Przewiduje się udzielenie zaliczek na poczet wykonania zamówienia: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Nie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Należy podać informacje na temat udzielania zaliczek: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Nie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Nie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Informacje dodatkowe: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IV.1.5.) Wymaga się złożenia oferty wariantowej: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Dopuszcza się złożenie oferty wariantowej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Złożenie oferty wariantowej dopuszcza się tylko z jednoczesnym złożeniem oferty zasadniczej: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IV.1.6) Przewidywana liczba wykonawców, którzy zostaną zaproszeni do udziału w postępowaniu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pl-PL"/>
        </w:rPr>
        <w:t>(przetarg ograniczony, negocjacje z ogłoszeniem, dialog konkurencyjny, partnerstwo innowacyjne)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lastRenderedPageBreak/>
        <w:t>Liczba wykonawców  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Przewidywana minimalna liczba wykonawców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Maksymalna liczba wykonawców  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Kryteria selekcji wykonawców: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IV.1.7) Informacje na temat umowy ramowej lub dynamicznego systemu zakupów: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Umowa ramowa będzie zawarta: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Czy przewiduje się ograniczenie liczby uczestników umowy ramowej: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Przewidziana maksymalna liczba uczestników umowy ramowej: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Informacje dodatkowe: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Zamówienie obejmuje ustanowienie dynamicznego systemu zakupów: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Informacje dodatkowe: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IV.1.8) Aukcja elektroniczna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Przewidziane jest przeprowadzenie aukcji elektronicznej </w:t>
      </w:r>
      <w:r w:rsidRPr="00AD1302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pl-PL"/>
        </w:rPr>
        <w:t xml:space="preserve">(przetarg nieograniczony, </w:t>
      </w:r>
      <w:r w:rsidRPr="00AD1302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pl-PL"/>
        </w:rPr>
        <w:lastRenderedPageBreak/>
        <w:t>przetarg ograniczony, negocjacje z ogłoszeniem)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Należy podać adres strony internetowej, na której aukcja będzie prowadzona: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Należy wskazać elementy, których wartości będą przedmiotem aukcji elektronicznej: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Przewiduje się ograniczenia co do przedstawionych wartości, wynikające z opisu przedmiotu zamówienia: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Informacje dotyczące przebiegu aukcji elektronicznej: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Wymagania dotyczące rejestracji i identyfikacji wykonawców w aukcji elektronicznej: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Informacje o liczbie etapów aukcji elektronicznej i czasie ich trwania: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Czas trwania: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Czy wykonawcy, którzy nie złożyli nowych postąpień, zostaną zakwalifikowani do następnego etapu: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Warunki zamknięcia aukcji elektronicznej: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IV.2) KRYTERIA OCENY OFERT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IV.2.1) Kryteria oceny ofert: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IV.2.2) Kryteria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934"/>
      </w:tblGrid>
      <w:tr w:rsidR="00AD1302" w:rsidRPr="00AD1302" w:rsidTr="00AD13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302" w:rsidRPr="00AD1302" w:rsidRDefault="00AD1302" w:rsidP="00AD13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D13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302" w:rsidRPr="00AD1302" w:rsidRDefault="00AD1302" w:rsidP="00AD13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D13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Znaczenie</w:t>
            </w:r>
          </w:p>
        </w:tc>
      </w:tr>
      <w:tr w:rsidR="00AD1302" w:rsidRPr="00AD1302" w:rsidTr="00AD13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302" w:rsidRPr="00AD1302" w:rsidRDefault="00AD1302" w:rsidP="00AD13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D13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302" w:rsidRPr="00AD1302" w:rsidRDefault="00AD1302" w:rsidP="00AD13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D13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60,00</w:t>
            </w:r>
          </w:p>
        </w:tc>
      </w:tr>
      <w:tr w:rsidR="00AD1302" w:rsidRPr="00AD1302" w:rsidTr="00AD13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302" w:rsidRPr="00AD1302" w:rsidRDefault="00AD1302" w:rsidP="00AD13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D13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302" w:rsidRPr="00AD1302" w:rsidRDefault="00AD1302" w:rsidP="00AD13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D13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20,00</w:t>
            </w:r>
          </w:p>
        </w:tc>
      </w:tr>
      <w:tr w:rsidR="00AD1302" w:rsidRPr="00AD1302" w:rsidTr="00AD13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302" w:rsidRPr="00AD1302" w:rsidRDefault="00AD1302" w:rsidP="00AD13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D13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302" w:rsidRPr="00AD1302" w:rsidRDefault="00AD1302" w:rsidP="00AD13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D13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20,00</w:t>
            </w:r>
          </w:p>
        </w:tc>
      </w:tr>
    </w:tbl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lastRenderedPageBreak/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Pzp</w:t>
      </w:r>
      <w:proofErr w:type="spellEnd"/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(przetarg nieograniczony)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Tak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IV.3) Negocjacje z ogłoszeniem, dialog konkurencyjny, partnerstwo innowacyjne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IV.3.1) Informacje na temat negocjacji z ogłoszeniem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Minimalne wymagania, które muszą spełniać wszystkie oferty: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Przewidziany jest podział negocjacji na etapy w celu ograniczenia liczby ofert: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Należy podać informacje na temat etapów negocjacji (w tym liczbę etapów):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Informacje dodatkowe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IV.3.2) Informacje na temat dialogu konkurencyjnego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Opis potrzeb i wymagań zamawiającego lub informacja o sposobie uzyskania tego opisu: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Wstępny harmonogram postępowania: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Podział dialogu na etapy w celu ograniczenia liczby rozwiązań: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Należy podać informacje na temat etapów dialogu: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Informacje dodatkowe: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lastRenderedPageBreak/>
        <w:t>IV.3.3) Informacje na temat partnerstwa innowacyjnego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Informacje dodatkowe: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IV.4) Licytacja elektroniczna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Adres strony internetowej, na której będzie prowadzona licytacja elektroniczna: 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Adres strony internetowej, na której jest dostępny opis przedmiotu zamówienia w licytacji elektronicznej: 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Sposób postępowania w toku licytacji elektronicznej, w tym określenie minimalnych wysokości postąpień: 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Informacje o liczbie etapów licytacji elektronicznej i czasie ich trwania: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Czas trwania: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Wykonawcy, którzy nie złożyli nowych postąpień, zostaną zakwalifikowani do następnego etapu: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Termin składania wniosków o dopuszczenie do udziału w licytacji elektronicznej: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Data: godzina: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Termin otwarcia licytacji elektronicznej: 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Termin i warunki zamknięcia licytacji elektronicznej: 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lastRenderedPageBreak/>
        <w:br/>
        <w:t>Wymagania dotyczące zabezpieczenia należytego wykonania umowy: 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Informacje dodatkowe: </w:t>
      </w:r>
    </w:p>
    <w:p w:rsidR="00AD1302" w:rsidRPr="00AD1302" w:rsidRDefault="00AD1302" w:rsidP="00AD1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IV.5) ZMIANA UMOWY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Nie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Należy wskazać zakres, charakter zmian oraz warunki wprowadzenia zmian: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IV.6) INFORMACJE ADMINISTRACYJNE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IV.6.1) Sposób udostępniania informacji o charakterze poufnym </w:t>
      </w:r>
      <w:r w:rsidRPr="00AD1302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pl-PL"/>
        </w:rPr>
        <w:t>(jeżeli dotyczy):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Środki służące ochronie informacji o charakterze poufnym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IV.6.2) Termin składania ofert lub wniosków o dopuszczenie do udziału w postępowaniu: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Data: 2018-11-28, godzina: 10:00,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Wskazać powody: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  <w:t>&gt; Polski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IV.6.3) Termin związania ofertą: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do: okres w dniach: 30 (od ostatecznego terminu składania ofert)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lastRenderedPageBreak/>
        <w:t>Europejskiego Porozumienia o Wolnym Handlu (EFTA), które miały być przeznaczone na sfinansowanie całości lub części zamówienia: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 </w:t>
      </w:r>
      <w:r w:rsidRPr="00AD13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br/>
      </w:r>
      <w:r w:rsidRPr="00AD130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l-PL"/>
        </w:rPr>
        <w:t>IV.6.6) Informacje dodatkowe:</w:t>
      </w:r>
    </w:p>
    <w:p w:rsidR="00AD1302" w:rsidRPr="00AD1302" w:rsidRDefault="00AD1302" w:rsidP="00AD130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pl-PL"/>
        </w:rPr>
      </w:pPr>
      <w:r w:rsidRPr="00AD1302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u w:val="single"/>
          <w:lang w:eastAsia="pl-PL"/>
        </w:rPr>
        <w:t>ZAŁĄCZNIK I - INFORMACJE DOTYCZĄCE OFERT CZĘŚCIOWYCH</w:t>
      </w:r>
    </w:p>
    <w:p w:rsidR="00A84F9D" w:rsidRPr="00AD1302" w:rsidRDefault="00A84F9D">
      <w:pPr>
        <w:rPr>
          <w:sz w:val="20"/>
        </w:rPr>
      </w:pPr>
    </w:p>
    <w:sectPr w:rsidR="00A84F9D" w:rsidRPr="00AD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02"/>
    <w:rsid w:val="00A0032D"/>
    <w:rsid w:val="00A84F9D"/>
    <w:rsid w:val="00AD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6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6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2571</Words>
  <Characters>15428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2018-11-19T10:05:00Z</dcterms:created>
  <dcterms:modified xsi:type="dcterms:W3CDTF">2018-11-19T10:06:00Z</dcterms:modified>
</cp:coreProperties>
</file>