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2863" w14:textId="61FF625E" w:rsidR="00DC3BF5" w:rsidRDefault="00DC3BF5" w:rsidP="00DC3B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Załącznik nr </w:t>
      </w:r>
      <w:r w:rsidR="002D15AE">
        <w:rPr>
          <w:rFonts w:ascii="Cambria" w:eastAsia="Cambria" w:hAnsi="Cambria" w:cs="Cambria"/>
          <w:b/>
          <w:color w:val="000000"/>
        </w:rPr>
        <w:t>5</w:t>
      </w:r>
      <w:r>
        <w:rPr>
          <w:rFonts w:ascii="Cambria" w:eastAsia="Cambria" w:hAnsi="Cambria" w:cs="Cambria"/>
          <w:b/>
          <w:color w:val="000000"/>
        </w:rPr>
        <w:t xml:space="preserve"> do SWZ</w:t>
      </w:r>
    </w:p>
    <w:p w14:paraId="375B3D0D" w14:textId="77777777" w:rsidR="00DC3BF5" w:rsidRDefault="00DC3BF5" w:rsidP="00DC3BF5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Identyfikator postępowania na miniPortalu</w:t>
      </w:r>
    </w:p>
    <w:p w14:paraId="4241E275" w14:textId="045A57CA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2D15AE">
        <w:rPr>
          <w:rFonts w:ascii="Cambria" w:eastAsia="Cambria" w:hAnsi="Cambria" w:cs="Cambria"/>
        </w:rPr>
        <w:t xml:space="preserve">: </w:t>
      </w:r>
      <w:r w:rsidR="002D15AE" w:rsidRPr="002D15AE">
        <w:rPr>
          <w:rFonts w:ascii="Cambria" w:eastAsia="Cambria" w:hAnsi="Cambria" w:cs="Cambria"/>
          <w:b/>
        </w:rPr>
        <w:t>RRG.271.</w:t>
      </w:r>
      <w:proofErr w:type="gramStart"/>
      <w:r w:rsidR="002D15AE" w:rsidRPr="002D15AE">
        <w:rPr>
          <w:rFonts w:ascii="Cambria" w:eastAsia="Cambria" w:hAnsi="Cambria" w:cs="Cambria"/>
          <w:b/>
        </w:rPr>
        <w:t>1.6.2022</w:t>
      </w:r>
      <w:proofErr w:type="gramEnd"/>
      <w:r w:rsidR="009943B4" w:rsidRPr="002D15AE">
        <w:rPr>
          <w:rFonts w:ascii="Cambria" w:eastAsia="Cambria" w:hAnsi="Cambria" w:cs="Cambria"/>
          <w:b/>
        </w:rPr>
        <w:t>.</w:t>
      </w:r>
      <w:r w:rsidRPr="002D15AE">
        <w:rPr>
          <w:rFonts w:ascii="Cambria" w:eastAsia="Cambria" w:hAnsi="Cambria" w:cs="Cambria"/>
        </w:rPr>
        <w:t>)</w:t>
      </w:r>
    </w:p>
    <w:p w14:paraId="749967F6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3C3630D1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DC3BF5" w:rsidRPr="002D1849" w14:paraId="44C53191" w14:textId="77777777" w:rsidTr="0013639D">
        <w:tc>
          <w:tcPr>
            <w:tcW w:w="3510" w:type="dxa"/>
            <w:vAlign w:val="center"/>
          </w:tcPr>
          <w:p w14:paraId="05FBA3DC" w14:textId="77777777" w:rsidR="00DC3BF5" w:rsidRDefault="00DC3BF5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21C9F1E9" w14:textId="77777777" w:rsidR="00DC3BF5" w:rsidRDefault="00DC3BF5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5B5239F4" w14:textId="77777777" w:rsidR="00DC3BF5" w:rsidRDefault="00DC3BF5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7C863C53" w14:textId="293CC673" w:rsidR="00DC3BF5" w:rsidRPr="002D1849" w:rsidRDefault="002D15AE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r w:rsidRPr="002D15AE">
              <w:rPr>
                <w:rFonts w:ascii="Cambria" w:eastAsia="Cambria" w:hAnsi="Cambria" w:cs="Cambria"/>
                <w:color w:val="000000"/>
                <w:lang w:val="en-US"/>
              </w:rPr>
              <w:t>85e8feb4-5936-4289-a23d-faa77ffc2fd8</w:t>
            </w:r>
          </w:p>
        </w:tc>
      </w:tr>
    </w:tbl>
    <w:p w14:paraId="5C0B536D" w14:textId="77777777" w:rsidR="00DC3BF5" w:rsidRPr="002D1849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398C6EF0" w14:textId="77777777" w:rsidR="00DC3BF5" w:rsidRPr="002D1849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5B88CE12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>oznacza identyfikator postępowania podany w miniPortalu.</w:t>
      </w:r>
    </w:p>
    <w:p w14:paraId="2A565D0F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4E3CDE17" w14:textId="77777777" w:rsidR="00FC4640" w:rsidRDefault="00FC4640"/>
    <w:sectPr w:rsidR="00FC4640" w:rsidSect="00DB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40"/>
    <w:rsid w:val="002D15AE"/>
    <w:rsid w:val="009943B4"/>
    <w:rsid w:val="00DB3ED2"/>
    <w:rsid w:val="00DC3BF5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B119"/>
  <w15:docId w15:val="{ABBACB83-AB5F-4B18-9840-BC5524E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BF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4</cp:revision>
  <dcterms:created xsi:type="dcterms:W3CDTF">2022-08-04T07:29:00Z</dcterms:created>
  <dcterms:modified xsi:type="dcterms:W3CDTF">2022-09-02T12:49:00Z</dcterms:modified>
</cp:coreProperties>
</file>