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00" w:rsidRPr="00611B94" w:rsidRDefault="00A42E00" w:rsidP="00A42E00">
      <w:pPr>
        <w:spacing w:after="0" w:line="240" w:lineRule="auto"/>
        <w:rPr>
          <w:rFonts w:ascii="Arial" w:eastAsia="Times New Roman" w:hAnsi="Arial" w:cs="Arial"/>
          <w:b/>
          <w:i/>
          <w:sz w:val="48"/>
          <w:szCs w:val="48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Gmina Olszanica, nr konta  bankowego:</w:t>
      </w:r>
      <w:r w:rsidR="00611B9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</w:t>
      </w:r>
      <w:r w:rsidR="00611B94">
        <w:rPr>
          <w:rFonts w:ascii="Arial" w:eastAsia="Times New Roman" w:hAnsi="Arial" w:cs="Arial"/>
          <w:b/>
          <w:i/>
          <w:sz w:val="48"/>
          <w:szCs w:val="48"/>
          <w:lang w:eastAsia="pl-PL"/>
        </w:rPr>
        <w:t>WZÓR</w:t>
      </w:r>
    </w:p>
    <w:p w:rsidR="00D93002" w:rsidRDefault="00D93002" w:rsidP="00A42E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BGK 61 1130 1105 0005 2121 1820 0013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="00AE084D">
        <w:rPr>
          <w:rFonts w:ascii="Arial" w:eastAsia="Times New Roman" w:hAnsi="Arial" w:cs="Arial"/>
          <w:b/>
          <w:sz w:val="20"/>
          <w:szCs w:val="20"/>
          <w:lang w:eastAsia="pl-PL"/>
        </w:rPr>
        <w:t>mowa kupna-sprzedaży drewna Nr …</w:t>
      </w:r>
      <w:r w:rsidR="004521DA">
        <w:rPr>
          <w:rFonts w:ascii="Arial" w:eastAsia="Times New Roman" w:hAnsi="Arial" w:cs="Arial"/>
          <w:b/>
          <w:sz w:val="20"/>
          <w:szCs w:val="20"/>
          <w:lang w:eastAsia="pl-PL"/>
        </w:rPr>
        <w:t>/2021</w:t>
      </w:r>
    </w:p>
    <w:p w:rsidR="00A42E00" w:rsidRDefault="00AE084D" w:rsidP="00A42E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Zawarta w dniu ………</w:t>
      </w:r>
      <w:r w:rsidR="004521DA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A42E00">
        <w:rPr>
          <w:rFonts w:ascii="Arial" w:eastAsia="Times New Roman" w:hAnsi="Arial" w:cs="Arial"/>
          <w:sz w:val="20"/>
          <w:szCs w:val="20"/>
          <w:lang w:eastAsia="pl-PL"/>
        </w:rPr>
        <w:t xml:space="preserve"> r. w Olszanicy pomiędzy: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Gmina Olszanica  z siedzibą w 38-722 Olszanica 84, zwanym dalej „Sprzedającym”, w imieniu którego działa: </w:t>
      </w:r>
      <w:r w:rsidR="005E74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Wójt Gminy Ols</w:t>
      </w:r>
      <w:r w:rsidR="004521DA">
        <w:rPr>
          <w:rFonts w:ascii="Arial" w:eastAsia="Times New Roman" w:hAnsi="Arial" w:cs="Arial"/>
          <w:sz w:val="20"/>
          <w:szCs w:val="20"/>
          <w:lang w:eastAsia="pl-PL"/>
        </w:rPr>
        <w:t>zanica Krzysztof Zapała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42E00" w:rsidRPr="00D93002" w:rsidRDefault="00D93002" w:rsidP="00D93002">
      <w:pPr>
        <w:spacing w:line="254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  <w:r w:rsidRPr="00D93002">
        <w:rPr>
          <w:rFonts w:ascii="Arial" w:eastAsia="Times New Roman" w:hAnsi="Arial" w:cs="Arial"/>
          <w:sz w:val="20"/>
          <w:szCs w:val="20"/>
          <w:lang w:eastAsia="pl-PL"/>
        </w:rPr>
        <w:t xml:space="preserve">Firmą </w:t>
      </w:r>
      <w:r w:rsidR="00AE084D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="00A42E00" w:rsidRPr="00D93002">
        <w:rPr>
          <w:rFonts w:ascii="Arial" w:eastAsia="Times New Roman" w:hAnsi="Arial" w:cs="Arial"/>
          <w:sz w:val="20"/>
          <w:szCs w:val="20"/>
          <w:lang w:eastAsia="pl-PL"/>
        </w:rPr>
        <w:t>zwanym dalej Kupującym,</w:t>
      </w:r>
      <w:r w:rsidR="00A42E00" w:rsidRPr="00D930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42E00" w:rsidRPr="00D93002">
        <w:rPr>
          <w:rFonts w:ascii="Arial" w:eastAsia="Times New Roman" w:hAnsi="Arial" w:cs="Arial"/>
          <w:sz w:val="20"/>
          <w:szCs w:val="20"/>
          <w:lang w:eastAsia="pl-PL"/>
        </w:rPr>
        <w:t>w imieniu k</w:t>
      </w:r>
      <w:r w:rsidR="00A018F3" w:rsidRPr="00D93002">
        <w:rPr>
          <w:rFonts w:ascii="Arial" w:eastAsia="Times New Roman" w:hAnsi="Arial" w:cs="Arial"/>
          <w:sz w:val="20"/>
          <w:szCs w:val="20"/>
          <w:lang w:eastAsia="pl-PL"/>
        </w:rPr>
        <w:t>tó</w:t>
      </w:r>
      <w:r>
        <w:rPr>
          <w:rFonts w:ascii="Arial" w:eastAsia="Times New Roman" w:hAnsi="Arial" w:cs="Arial"/>
          <w:sz w:val="20"/>
          <w:szCs w:val="20"/>
          <w:lang w:eastAsia="pl-PL"/>
        </w:rPr>
        <w:t>rej dział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>a Pan/Pani……………………………………, NIP ……………………………….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Umowę zawarto na podstawie wygranego ofertowego przetargu nieograniczonego  </w:t>
      </w:r>
    </w:p>
    <w:p w:rsidR="00A42E00" w:rsidRDefault="00AE084D" w:rsidP="00A42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z dnia ……………..</w:t>
      </w:r>
      <w:r w:rsidR="00D93002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A42E0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Sprzedający sprzedaje, a Kupujący kupuje surowiec drzewny zalegalizowany Świadectwem Legalnoś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>ci Pozyska</w:t>
      </w:r>
      <w:r w:rsidR="004521DA">
        <w:rPr>
          <w:rFonts w:ascii="Arial" w:eastAsia="Times New Roman" w:hAnsi="Arial" w:cs="Arial"/>
          <w:sz w:val="20"/>
          <w:szCs w:val="20"/>
          <w:lang w:eastAsia="pl-PL"/>
        </w:rPr>
        <w:t>nia Drewna nr  …  /…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 xml:space="preserve"> z dnia 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A42E00" w:rsidRDefault="004521DA" w:rsidP="00A42E0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sortyment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, masa drewna</w:t>
      </w:r>
      <w:r w:rsidR="0068760A">
        <w:rPr>
          <w:rFonts w:ascii="Arial" w:eastAsia="Times New Roman" w:hAnsi="Arial" w:cs="Arial"/>
          <w:sz w:val="20"/>
          <w:szCs w:val="20"/>
          <w:lang w:eastAsia="pl-PL"/>
        </w:rPr>
        <w:t xml:space="preserve">…………, cena 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>netto………………………</w:t>
      </w:r>
      <w:bookmarkStart w:id="0" w:name="_GoBack"/>
      <w:bookmarkEnd w:id="0"/>
      <w:r w:rsidR="00AE084D">
        <w:rPr>
          <w:rFonts w:ascii="Arial" w:eastAsia="Times New Roman" w:hAnsi="Arial" w:cs="Arial"/>
          <w:sz w:val="20"/>
          <w:szCs w:val="20"/>
          <w:lang w:eastAsia="pl-PL"/>
        </w:rPr>
        <w:t>brutto</w:t>
      </w:r>
    </w:p>
    <w:p w:rsidR="00FE28E1" w:rsidRPr="00FE28E1" w:rsidRDefault="00FE28E1" w:rsidP="00A42E00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Ogółem wartość brutto: </w:t>
      </w:r>
      <w:r w:rsidR="00AE084D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zł. 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Do realizacji </w:t>
      </w:r>
      <w:r w:rsidR="00FE28E1">
        <w:rPr>
          <w:rFonts w:ascii="Arial" w:eastAsia="Times New Roman" w:hAnsi="Arial" w:cs="Arial"/>
          <w:kern w:val="16"/>
          <w:sz w:val="20"/>
          <w:szCs w:val="20"/>
          <w:lang w:eastAsia="pl-PL"/>
        </w:rPr>
        <w:t>umow</w:t>
      </w:r>
      <w:r w:rsidR="00AE084D">
        <w:rPr>
          <w:rFonts w:ascii="Arial" w:eastAsia="Times New Roman" w:hAnsi="Arial" w:cs="Arial"/>
          <w:kern w:val="16"/>
          <w:sz w:val="20"/>
          <w:szCs w:val="20"/>
          <w:lang w:eastAsia="pl-PL"/>
        </w:rPr>
        <w:t>y można przystąpić w dniu ……………</w:t>
      </w:r>
      <w:r w:rsidR="004521DA">
        <w:rPr>
          <w:rFonts w:ascii="Arial" w:eastAsia="Times New Roman" w:hAnsi="Arial" w:cs="Arial"/>
          <w:kern w:val="16"/>
          <w:sz w:val="20"/>
          <w:szCs w:val="20"/>
          <w:lang w:eastAsia="pl-PL"/>
        </w:rPr>
        <w:t>2021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r., jednak nie wcześniej, niż po podpisaniu umowy kupna-sprzedaży drewna, potwierdzeniu odebrania faktury. Zapłata za drewno musi nastąpić przed odbiorem surowca. Zakupione drewno należy odebrać w terminie 30 dni od daty wystawienia faktury. 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Pomiar i obliczenie miąższości drewna nastąpił zgodnie z PN-92/D-95000-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Surowiec drzewny. Pomiar, obliczanie miąższości i cechowanie. </w:t>
      </w:r>
    </w:p>
    <w:p w:rsidR="00A42E00" w:rsidRDefault="00A42E00" w:rsidP="00A42E00">
      <w:pPr>
        <w:spacing w:after="0" w:line="240" w:lineRule="auto"/>
        <w:ind w:left="720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A42E00" w:rsidP="00A42E00">
      <w:pPr>
        <w:spacing w:after="200" w:line="276" w:lineRule="auto"/>
        <w:ind w:left="72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A42E00" w:rsidRDefault="00A42E00" w:rsidP="00A42E00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Cenę sprzedaży ustalono na przetargu nieograniczonym.</w:t>
      </w:r>
    </w:p>
    <w:p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Kupujący oświadcza, ze jakość surowca jest mu znana i nie będzie podlegała reklamacji.</w:t>
      </w:r>
    </w:p>
    <w:p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Dopuszcza się reklamacje Kupującego tyko na ewentualne błędy w pomiarze surowca</w:t>
      </w:r>
    </w:p>
    <w:p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Koszty transportu obciążają Kupującego.</w:t>
      </w:r>
    </w:p>
    <w:p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Sprzedający nie ponosi odpowiedzialności za przekroczenie ładowności pojazdów przewożących surowiec drzewny. </w:t>
      </w:r>
    </w:p>
    <w:p w:rsidR="00A42E00" w:rsidRDefault="00A42E00" w:rsidP="00A42E00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Do cen za surowiec drzewny doliczony jest podatek VAT w wysokości i na zasadach określonych w powszechnie obowiązujących w Polsce przepisach.</w:t>
      </w:r>
    </w:p>
    <w:p w:rsidR="00A42E00" w:rsidRDefault="00A42E00" w:rsidP="00A42E00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Jeżeli w okresie obowiązywania umowy nastąpi zmiana stawki podatku od towarów i usług, podatek w nowej stawce będzie doliczany do dotychczasowych cen netto od chwili zmiany, bez konieczności zmiany umowy. 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Transport surowca drzewnego organizowany jest przez Kupującego.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odbioru surowca drzewnego przez przewoźników działających w imieniu i na rzecz Kupującego wydawanie drewna i odbiór następować będzie na terenie Sprzedającego na podstawie upoważnienia wydanego przez Kupującego.</w:t>
      </w:r>
    </w:p>
    <w:p w:rsidR="00A42E00" w:rsidRDefault="00A42E00" w:rsidP="00A42E00">
      <w:pPr>
        <w:spacing w:after="200" w:line="276" w:lineRule="auto"/>
        <w:ind w:left="72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Sprzedający wystawi fakturę niezwłocznie na całość zakupionego surowca..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Za datę sprzedaży uważa się datę potwierdzenia otrzymania faktury.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Strony oświadczają, że są płatnikami podatku VAT.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Zapłaty za faktycznie zakupioną ilość surowca drzewnego Kupujący dokonuje na rachunek bankowy Sprzedającego ( podany na pierwszej stronie niniejszej umowy) w formie przelewu w terminie 7 dni od daty wystawienia faktury. </w:t>
      </w:r>
    </w:p>
    <w:p w:rsidR="00FE28E1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FE28E1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5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b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16"/>
          <w:sz w:val="20"/>
          <w:szCs w:val="20"/>
          <w:lang w:eastAsia="pl-PL"/>
        </w:rPr>
        <w:t>Za dzień dokonania zapłaty uznaje się datę wpływu środków na rachunek bankowy Sprzedającego.</w:t>
      </w:r>
    </w:p>
    <w:p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6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opóźnienia w zapłacie należności Sprzedawcy będą przysługiwały odsetki.</w:t>
      </w:r>
    </w:p>
    <w:p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7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Sprzedający odpowiada za wady ukryte drewna na zasadach określonych w ogólnie obowiązujących przepisach.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Kupujący ma obowiązek dokonać odbioru ilościowego zakupionego surowca i w terminie do 10 dni od daty wystawienia faktury i może zgłosić pisemnie reklamacje u Sprzedającego.).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Surowiec zgłoszony  do  reklamacji  musi  być oddzielnie  złożony,  w  sposób  nie  budzący  wątpliwości  co  do  jego  pochodzenia,  oraz  umożliwiający  pomiar  i oględziny  pojedynczych  sztuk.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Przygotowanie surowca do rozpatrzenia reklamacji odbywa  się  staraniem  Kupującego. Zgłoszenie reklamacji powinno zawierać wykaz numerów sztuk. Reklamacja nie wpływa na zmianę terminu płatności. 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uwzględnienia reklamacji i przeklasyfikowania drewna na inne sortymenty, Kupujący nabywa te sortymenty według cen detalicznych obowiązujących u Sprzedającego.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Masa tego drewna  będzie wliczana do realizacji umowy.</w:t>
      </w:r>
    </w:p>
    <w:p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8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przypadku odstąpienia od umowy strona odstępująca zobowiązana jest do zapłacenia drugiej stronie kary umownej w wysokości 25 % wartości umowy. </w:t>
      </w:r>
    </w:p>
    <w:p w:rsidR="00A42E00" w:rsidRDefault="00FE28E1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9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Zmiany umowy wymagają zachowania formy pisemnej pod rygorem jej nieważności.</w:t>
      </w:r>
    </w:p>
    <w:p w:rsidR="00A42E00" w:rsidRDefault="00FE28E1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10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sprawach nieuregulowanych niniejszą umową zastosowanie mają przepisy Kodeksu Cywilnego.</w:t>
      </w:r>
    </w:p>
    <w:p w:rsidR="00A42E00" w:rsidRDefault="00FE28E1" w:rsidP="00A42E00">
      <w:pPr>
        <w:spacing w:after="200" w:line="276" w:lineRule="auto"/>
        <w:ind w:left="720"/>
        <w:contextualSpacing/>
        <w:jc w:val="center"/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§ 11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Strony nie ponoszą odpowiedzialności za niewykonanie umowy w całości lub w części, spowodowane siłą wyższą, za którą uważa się wydarzenia, które w chwili podpisania umowy nie mogły być przez Strony przewidziane i zostały spowodowane przez okoliczność od nich niezależne (wojna, pożar, powódź, niesprzyjające warunki pogodowe, inne naturalne klęski, restrykcje lub prawne rozporządzenia rządu, strajki, itp.).</w:t>
      </w:r>
    </w:p>
    <w:p w:rsidR="00A42E00" w:rsidRDefault="00FE28E1" w:rsidP="00A42E00">
      <w:pPr>
        <w:spacing w:after="200" w:line="276" w:lineRule="auto"/>
        <w:ind w:left="720"/>
        <w:contextualSpacing/>
        <w:jc w:val="center"/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§ 12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niedotrzymania warunków umowy, każda ze stron jest uprawniona do wypowiedzenia jej z zachowaniem 1 miesięcznego okresu wypowiedzenia ze skutkiem na koniec miesiąca.</w:t>
      </w:r>
    </w:p>
    <w:p w:rsidR="00A42E00" w:rsidRDefault="00A42E00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FE28E1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13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Wszystkie spory powstałe na tle wykonania niniejszej umowy strony poddadzą rozpatrzeniu Sądu właściwego dla miejsca siedziby Sprzedawcy „według prawa i procedury polskiej”.</w:t>
      </w:r>
    </w:p>
    <w:p w:rsidR="00A42E00" w:rsidRDefault="00A42E00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FE28E1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14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Umowa została sporządzona w 2 jednobrzmiących egzemplarzach, po 1 egzemplarzu dla Sprzedającego i jeden dla Kupującego. </w:t>
      </w: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 </w:t>
      </w: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   Sprzedający: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  <w:t xml:space="preserve">Kupujący: 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</w:p>
    <w:p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                                                                            …………………………………</w:t>
      </w:r>
    </w:p>
    <w:p w:rsidR="00A42E00" w:rsidRDefault="00A42E00" w:rsidP="00A42E00"/>
    <w:p w:rsidR="003E2603" w:rsidRDefault="003E2603"/>
    <w:sectPr w:rsidR="003E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00"/>
    <w:rsid w:val="00331D6E"/>
    <w:rsid w:val="003E2603"/>
    <w:rsid w:val="004521DA"/>
    <w:rsid w:val="00456AA2"/>
    <w:rsid w:val="004B567C"/>
    <w:rsid w:val="005217B0"/>
    <w:rsid w:val="005545E6"/>
    <w:rsid w:val="005E7450"/>
    <w:rsid w:val="00611B94"/>
    <w:rsid w:val="006403A3"/>
    <w:rsid w:val="0068760A"/>
    <w:rsid w:val="006E502A"/>
    <w:rsid w:val="00A018F3"/>
    <w:rsid w:val="00A42E00"/>
    <w:rsid w:val="00AE084D"/>
    <w:rsid w:val="00D93002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16E97-CC0A-4A57-98C1-B9654519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0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5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Stanisław Gruza</cp:lastModifiedBy>
  <cp:revision>10</cp:revision>
  <cp:lastPrinted>2019-05-15T09:57:00Z</cp:lastPrinted>
  <dcterms:created xsi:type="dcterms:W3CDTF">2019-05-15T07:37:00Z</dcterms:created>
  <dcterms:modified xsi:type="dcterms:W3CDTF">2021-01-22T09:33:00Z</dcterms:modified>
</cp:coreProperties>
</file>